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1F16C5">
      <w:pPr>
        <w:pStyle w:val="Centered"/>
        <w:rPr>
          <w:sz w:val="20"/>
          <w:szCs w:val="20"/>
        </w:rPr>
      </w:pPr>
      <w:r w:rsidRPr="00A97921">
        <w:rPr>
          <w:sz w:val="20"/>
          <w:szCs w:val="20"/>
        </w:rPr>
        <w:t xml:space="preserve">SCHEDULE </w:t>
      </w:r>
      <w:r w:rsidR="002A0E3C" w:rsidRPr="00A97921">
        <w:rPr>
          <w:sz w:val="20"/>
          <w:szCs w:val="20"/>
        </w:rPr>
        <w:t xml:space="preserve">2.6 </w:t>
      </w:r>
    </w:p>
    <w:p w14:paraId="080B535E" w14:textId="77777777" w:rsidR="00F61CCA" w:rsidRPr="00A97921" w:rsidRDefault="002A0E3C" w:rsidP="001F16C5">
      <w:pPr>
        <w:pStyle w:val="Centered"/>
        <w:rPr>
          <w:sz w:val="20"/>
          <w:szCs w:val="20"/>
        </w:rPr>
      </w:pPr>
      <w:r w:rsidRPr="00A97921">
        <w:rPr>
          <w:sz w:val="20"/>
          <w:szCs w:val="20"/>
        </w:rPr>
        <w:t xml:space="preserve">CALL OFF </w:t>
      </w:r>
      <w:r w:rsidR="00060E09" w:rsidRPr="00A97921">
        <w:rPr>
          <w:sz w:val="20"/>
          <w:szCs w:val="20"/>
        </w:rPr>
        <w:t>TEMPLATE</w:t>
      </w:r>
    </w:p>
    <w:p w14:paraId="3589E277" w14:textId="3B61DCD0"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3F3FC9">
        <w:rPr>
          <w:rFonts w:asciiTheme="minorHAnsi" w:hAnsiTheme="minorHAnsi" w:cstheme="minorHAnsi"/>
          <w:sz w:val="20"/>
          <w:lang w:val="en-GB" w:eastAsia="en-GB"/>
        </w:rPr>
        <w:t>15/</w:t>
      </w:r>
      <w:r w:rsidR="00AB0518">
        <w:rPr>
          <w:rFonts w:asciiTheme="minorHAnsi" w:hAnsiTheme="minorHAnsi" w:cstheme="minorHAnsi"/>
          <w:sz w:val="20"/>
          <w:lang w:val="en-GB" w:eastAsia="en-GB"/>
        </w:rPr>
        <w:t>08</w:t>
      </w:r>
      <w:r w:rsidR="007D3EBA">
        <w:rPr>
          <w:rFonts w:asciiTheme="minorHAnsi" w:hAnsiTheme="minorHAnsi" w:cstheme="minorHAnsi"/>
          <w:sz w:val="20"/>
          <w:lang w:val="en-GB" w:eastAsia="en-GB"/>
        </w:rPr>
        <w:t>/</w:t>
      </w:r>
      <w:r w:rsidR="000E62A8">
        <w:rPr>
          <w:rFonts w:asciiTheme="minorHAnsi" w:hAnsiTheme="minorHAnsi" w:cstheme="minorHAnsi"/>
          <w:sz w:val="20"/>
          <w:lang w:val="en-GB" w:eastAsia="en-GB"/>
        </w:rPr>
        <w:t>202</w:t>
      </w:r>
      <w:r w:rsidR="009676EF">
        <w:rPr>
          <w:rFonts w:asciiTheme="minorHAnsi" w:hAnsiTheme="minorHAnsi" w:cstheme="minorHAnsi"/>
          <w:sz w:val="20"/>
          <w:lang w:val="en-GB" w:eastAsia="en-GB"/>
        </w:rPr>
        <w:t>3</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4E492A" w:rsidRPr="004E492A">
        <w:rPr>
          <w:rFonts w:asciiTheme="minorHAnsi" w:hAnsiTheme="minorHAnsi" w:cstheme="minorHAnsi"/>
          <w:b/>
          <w:bCs/>
          <w:sz w:val="20"/>
          <w:lang w:val="en-GB" w:eastAsia="en-GB"/>
        </w:rPr>
        <w:t>WHP Telecoms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D13202" w:rsidRPr="002B06C4">
        <w:rPr>
          <w:rFonts w:asciiTheme="minorHAnsi" w:hAnsiTheme="minorHAnsi" w:cstheme="minorHAnsi"/>
          <w:sz w:val="20"/>
          <w:lang w:val="en-GB" w:eastAsia="en-GB"/>
        </w:rPr>
        <w:t>401 Faraday Street, Birchwood, Warrington, England, WA3 6GA</w:t>
      </w:r>
      <w:r w:rsidR="00085FFA" w:rsidRPr="002B06C4">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 xml:space="preserve"> 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6ECF45AC"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373FE8">
        <w:rPr>
          <w:rFonts w:asciiTheme="minorHAnsi" w:hAnsiTheme="minorHAnsi" w:cstheme="minorHAnsi"/>
          <w:sz w:val="20"/>
          <w:lang w:val="en-GB" w:eastAsia="en-GB"/>
        </w:rPr>
        <w:t>C</w:t>
      </w:r>
      <w:r w:rsidRPr="00A97921">
        <w:rPr>
          <w:rFonts w:asciiTheme="minorHAnsi" w:hAnsiTheme="minorHAnsi" w:cstheme="minorHAnsi"/>
          <w:sz w:val="20"/>
          <w:lang w:val="en-GB" w:eastAsia="en-GB"/>
        </w:rPr>
        <w:t xml:space="preserve">all </w:t>
      </w:r>
      <w:proofErr w:type="gramStart"/>
      <w:r w:rsidRPr="00A97921">
        <w:rPr>
          <w:rFonts w:asciiTheme="minorHAnsi" w:hAnsiTheme="minorHAnsi" w:cstheme="minorHAnsi"/>
          <w:sz w:val="20"/>
          <w:lang w:val="en-GB" w:eastAsia="en-GB"/>
        </w:rPr>
        <w:t>Off</w:t>
      </w:r>
      <w:r w:rsidR="00060E09" w:rsidRPr="00A97921">
        <w:rPr>
          <w:rFonts w:asciiTheme="minorHAnsi" w:hAnsiTheme="minorHAnsi" w:cstheme="minorHAnsi"/>
          <w:sz w:val="20"/>
          <w:lang w:val="en-GB" w:eastAsia="en-GB"/>
        </w:rPr>
        <w:t>;</w:t>
      </w:r>
      <w:proofErr w:type="gramEnd"/>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w:t>
      </w:r>
      <w:proofErr w:type="gramStart"/>
      <w:r w:rsidRPr="00A97921">
        <w:rPr>
          <w:rFonts w:asciiTheme="minorHAnsi" w:hAnsiTheme="minorHAnsi" w:cstheme="minorHAnsi"/>
          <w:bCs w:val="0"/>
          <w:iCs w:val="0"/>
          <w:sz w:val="20"/>
          <w:szCs w:val="20"/>
          <w:lang w:val="en-GB" w:eastAsia="en-GB"/>
        </w:rPr>
        <w:t>Site</w:t>
      </w:r>
      <w:proofErr w:type="gramEnd"/>
      <w:r w:rsidRPr="00A97921">
        <w:rPr>
          <w:rFonts w:asciiTheme="minorHAnsi" w:hAnsiTheme="minorHAnsi" w:cstheme="minorHAnsi"/>
          <w:bCs w:val="0"/>
          <w:iCs w:val="0"/>
          <w:sz w:val="20"/>
          <w:szCs w:val="20"/>
          <w:lang w:val="en-GB" w:eastAsia="en-GB"/>
        </w:rPr>
        <w:t xml:space="preserv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w:t>
      </w:r>
      <w:proofErr w:type="gramStart"/>
      <w:r w:rsidRPr="007F69F3">
        <w:rPr>
          <w:rFonts w:asciiTheme="minorHAnsi" w:hAnsiTheme="minorHAnsi" w:cstheme="minorHAnsi"/>
          <w:bCs w:val="0"/>
          <w:iCs w:val="0"/>
          <w:sz w:val="20"/>
          <w:szCs w:val="20"/>
          <w:lang w:val="en-GB" w:eastAsia="en-GB"/>
        </w:rPr>
        <w:t>Site</w:t>
      </w:r>
      <w:proofErr w:type="gramEnd"/>
      <w:r w:rsidRPr="007F69F3">
        <w:rPr>
          <w:rFonts w:asciiTheme="minorHAnsi" w:hAnsiTheme="minorHAnsi" w:cstheme="minorHAnsi"/>
          <w:bCs w:val="0"/>
          <w:iCs w:val="0"/>
          <w:sz w:val="20"/>
          <w:szCs w:val="20"/>
          <w:lang w:val="en-GB" w:eastAsia="en-GB"/>
        </w:rPr>
        <w:t xml:space="preserv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proofErr w:type="gramStart"/>
      <w:r w:rsidR="000473AE">
        <w:rPr>
          <w:rFonts w:asciiTheme="minorHAnsi" w:hAnsiTheme="minorHAnsi" w:cstheme="minorHAnsi"/>
          <w:bCs w:val="0"/>
          <w:iCs w:val="0"/>
          <w:sz w:val="20"/>
          <w:szCs w:val="20"/>
          <w:lang w:val="en-GB" w:eastAsia="en-GB"/>
        </w:rPr>
        <w:t>on a monthly basis</w:t>
      </w:r>
      <w:proofErr w:type="gramEnd"/>
      <w:r w:rsidR="000473AE">
        <w:rPr>
          <w:rFonts w:asciiTheme="minorHAnsi" w:hAnsiTheme="minorHAnsi" w:cstheme="minorHAnsi"/>
          <w:bCs w:val="0"/>
          <w:iCs w:val="0"/>
          <w:sz w:val="20"/>
          <w:szCs w:val="20"/>
          <w:lang w:val="en-GB" w:eastAsia="en-GB"/>
        </w:rPr>
        <w:t xml:space="preserve">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77777777"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Pr="00F21C4F">
              <w:rPr>
                <w:sz w:val="20"/>
                <w:szCs w:val="20"/>
              </w:rPr>
              <w:t>WHP 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77777777" w:rsidR="0093009D" w:rsidRPr="0032023B" w:rsidRDefault="0093009D" w:rsidP="005E603C">
            <w:pPr>
              <w:pStyle w:val="StdBodyText"/>
              <w:rPr>
                <w:sz w:val="20"/>
                <w:szCs w:val="20"/>
              </w:rPr>
            </w:pPr>
            <w:r w:rsidRPr="0032023B">
              <w:rPr>
                <w:sz w:val="20"/>
                <w:szCs w:val="20"/>
              </w:rPr>
              <w:t>Name (block</w:t>
            </w:r>
            <w:r w:rsidRPr="0032023B">
              <w:rPr>
                <w:sz w:val="20"/>
                <w:szCs w:val="20"/>
              </w:rPr>
              <w:br/>
              <w:t>capitals):</w:t>
            </w:r>
            <w:r w:rsidRPr="0032023B">
              <w:rPr>
                <w:sz w:val="20"/>
                <w:szCs w:val="20"/>
              </w:rPr>
              <w:tab/>
            </w:r>
          </w:p>
          <w:p w14:paraId="2F51535D" w14:textId="71722CB9"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t>Director</w:t>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1F16C5">
      <w:pPr>
        <w:pStyle w:val="Centered"/>
        <w:rPr>
          <w:sz w:val="20"/>
          <w:szCs w:val="20"/>
        </w:rPr>
      </w:pPr>
      <w:r w:rsidRPr="00A97921">
        <w:rPr>
          <w:sz w:val="20"/>
          <w:szCs w:val="20"/>
        </w:rPr>
        <w:t xml:space="preserve">Appendix 1 </w:t>
      </w:r>
    </w:p>
    <w:p w14:paraId="7B92A1A4" w14:textId="77777777" w:rsidR="00F61CCA" w:rsidRPr="00A97921" w:rsidRDefault="00BB7222" w:rsidP="001F16C5">
      <w:pPr>
        <w:pStyle w:val="Centered"/>
        <w:rPr>
          <w:sz w:val="20"/>
          <w:szCs w:val="20"/>
        </w:rPr>
      </w:pPr>
      <w:r w:rsidRPr="00A97921">
        <w:rPr>
          <w:sz w:val="20"/>
          <w:szCs w:val="20"/>
        </w:rPr>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1AECAD53" w14:textId="77777777" w:rsidR="008E4C9A" w:rsidRDefault="00D75978" w:rsidP="0055632C">
      <w:pPr>
        <w:pStyle w:val="BodyText"/>
        <w:numPr>
          <w:ilvl w:val="0"/>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Early Ordering of Equipment for site</w:t>
      </w:r>
      <w:r w:rsidR="008E4C9A">
        <w:rPr>
          <w:rFonts w:asciiTheme="minorHAnsi" w:hAnsiTheme="minorHAnsi" w:cstheme="minorHAnsi"/>
          <w:sz w:val="20"/>
          <w:lang w:val="en-GB" w:eastAsia="en-GB"/>
        </w:rPr>
        <w:t>s:</w:t>
      </w:r>
    </w:p>
    <w:p w14:paraId="72A34EC3" w14:textId="1DE06E41" w:rsidR="00BB7222" w:rsidRDefault="00BB7222" w:rsidP="00096EA9">
      <w:pPr>
        <w:pStyle w:val="BodyText"/>
        <w:ind w:left="2220"/>
        <w:rPr>
          <w:rFonts w:asciiTheme="minorHAnsi" w:hAnsiTheme="minorHAnsi" w:cstheme="minorHAnsi"/>
          <w:sz w:val="20"/>
          <w:lang w:val="en-GB" w:eastAsia="en-GB"/>
        </w:rPr>
      </w:pPr>
    </w:p>
    <w:p w14:paraId="53998111" w14:textId="6FEEB1AD" w:rsidR="00AB0518" w:rsidRDefault="00F05836" w:rsidP="009676EF">
      <w:pPr>
        <w:pStyle w:val="BodyText"/>
        <w:numPr>
          <w:ilvl w:val="0"/>
          <w:numId w:val="26"/>
        </w:numPr>
        <w:rPr>
          <w:rFonts w:asciiTheme="minorHAnsi" w:hAnsiTheme="minorHAnsi" w:cstheme="minorHAnsi"/>
          <w:sz w:val="20"/>
          <w:lang w:val="en-GB" w:eastAsia="en-GB"/>
        </w:rPr>
      </w:pPr>
      <w:r>
        <w:rPr>
          <w:rFonts w:asciiTheme="minorHAnsi" w:hAnsiTheme="minorHAnsi" w:cstheme="minorHAnsi"/>
          <w:sz w:val="20"/>
          <w:lang w:val="en-GB" w:eastAsia="en-GB"/>
        </w:rPr>
        <w:t>EAS/</w:t>
      </w:r>
      <w:r w:rsidR="00CA3CB2">
        <w:rPr>
          <w:rFonts w:asciiTheme="minorHAnsi" w:hAnsiTheme="minorHAnsi" w:cstheme="minorHAnsi"/>
          <w:sz w:val="20"/>
          <w:lang w:val="en-GB" w:eastAsia="en-GB"/>
        </w:rPr>
        <w:t>SRN0</w:t>
      </w:r>
      <w:r w:rsidR="00AB0518">
        <w:rPr>
          <w:rFonts w:asciiTheme="minorHAnsi" w:hAnsiTheme="minorHAnsi" w:cstheme="minorHAnsi"/>
          <w:sz w:val="20"/>
          <w:lang w:val="en-GB" w:eastAsia="en-GB"/>
        </w:rPr>
        <w:t>1</w:t>
      </w:r>
      <w:r w:rsidR="003F3FC9">
        <w:rPr>
          <w:rFonts w:asciiTheme="minorHAnsi" w:hAnsiTheme="minorHAnsi" w:cstheme="minorHAnsi"/>
          <w:sz w:val="20"/>
          <w:lang w:val="en-GB" w:eastAsia="en-GB"/>
        </w:rPr>
        <w:t>2</w:t>
      </w:r>
      <w:r w:rsidR="00AB0518">
        <w:rPr>
          <w:rFonts w:asciiTheme="minorHAnsi" w:hAnsiTheme="minorHAnsi" w:cstheme="minorHAnsi"/>
          <w:sz w:val="20"/>
          <w:lang w:val="en-GB" w:eastAsia="en-GB"/>
        </w:rPr>
        <w:t>1</w:t>
      </w:r>
    </w:p>
    <w:p w14:paraId="165559A5" w14:textId="02D2C2D8" w:rsidR="00AB0518" w:rsidRDefault="00AB0518" w:rsidP="009676EF">
      <w:pPr>
        <w:pStyle w:val="BodyText"/>
        <w:numPr>
          <w:ilvl w:val="0"/>
          <w:numId w:val="26"/>
        </w:numPr>
        <w:rPr>
          <w:rFonts w:asciiTheme="minorHAnsi" w:hAnsiTheme="minorHAnsi" w:cstheme="minorHAnsi"/>
          <w:sz w:val="20"/>
          <w:lang w:val="en-GB" w:eastAsia="en-GB"/>
        </w:rPr>
      </w:pPr>
      <w:r>
        <w:rPr>
          <w:rFonts w:asciiTheme="minorHAnsi" w:hAnsiTheme="minorHAnsi" w:cstheme="minorHAnsi"/>
          <w:sz w:val="20"/>
          <w:lang w:val="en-GB" w:eastAsia="en-GB"/>
        </w:rPr>
        <w:t>EAS/SRN</w:t>
      </w:r>
      <w:r w:rsidR="003F3FC9">
        <w:rPr>
          <w:rFonts w:asciiTheme="minorHAnsi" w:hAnsiTheme="minorHAnsi" w:cstheme="minorHAnsi"/>
          <w:sz w:val="20"/>
          <w:lang w:val="en-GB" w:eastAsia="en-GB"/>
        </w:rPr>
        <w:t>0163</w:t>
      </w:r>
    </w:p>
    <w:p w14:paraId="16BE0C30" w14:textId="6BA6C4C8" w:rsidR="00096EA9" w:rsidRPr="00D13202" w:rsidRDefault="00096EA9" w:rsidP="00D13202">
      <w:pPr>
        <w:tabs>
          <w:tab w:val="center" w:pos="4513"/>
        </w:tabs>
        <w:rPr>
          <w:lang w:eastAsia="en-GB"/>
        </w:rPr>
        <w:sectPr w:rsidR="00096EA9"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1F16C5">
      <w:pPr>
        <w:pStyle w:val="Centered"/>
        <w:rPr>
          <w:sz w:val="20"/>
          <w:szCs w:val="20"/>
        </w:rPr>
      </w:pPr>
      <w:r w:rsidRPr="00A97921">
        <w:rPr>
          <w:sz w:val="20"/>
          <w:szCs w:val="20"/>
        </w:rPr>
        <w:t>Appendix 2</w:t>
      </w:r>
    </w:p>
    <w:p w14:paraId="06601FA3" w14:textId="6065929D" w:rsidR="001F16C5" w:rsidRPr="00A97921" w:rsidRDefault="00A9639D" w:rsidP="001F16C5">
      <w:pPr>
        <w:pStyle w:val="Centered"/>
        <w:rPr>
          <w:sz w:val="20"/>
          <w:szCs w:val="20"/>
        </w:rPr>
      </w:pPr>
      <w:r w:rsidRPr="00A97921">
        <w:rPr>
          <w:sz w:val="20"/>
          <w:szCs w:val="20"/>
        </w:rPr>
        <w:t xml:space="preserve">EAS Upgrade Sites </w:t>
      </w:r>
      <w:r w:rsidR="009676EF">
        <w:rPr>
          <w:sz w:val="20"/>
          <w:szCs w:val="20"/>
        </w:rPr>
        <w:t>Minor</w:t>
      </w:r>
      <w:r w:rsidR="009676EF" w:rsidRPr="00A97921">
        <w:rPr>
          <w:sz w:val="20"/>
          <w:szCs w:val="20"/>
        </w:rPr>
        <w:t xml:space="preserve"> </w:t>
      </w:r>
      <w:r w:rsidRPr="00A97921">
        <w:rPr>
          <w:sz w:val="20"/>
          <w:szCs w:val="20"/>
        </w:rPr>
        <w:t>Schedule of Works</w:t>
      </w:r>
      <w:r w:rsidR="001F16C5" w:rsidRPr="00A97921">
        <w:rPr>
          <w:sz w:val="20"/>
          <w:szCs w:val="20"/>
        </w:rPr>
        <w:t xml:space="preserve"> </w:t>
      </w:r>
    </w:p>
    <w:p w14:paraId="30AA5EF9" w14:textId="77777777" w:rsidR="00F61CCA" w:rsidRPr="00A97921" w:rsidRDefault="001F16C5" w:rsidP="001F16C5">
      <w:pPr>
        <w:pStyle w:val="Centered"/>
        <w:rPr>
          <w:sz w:val="20"/>
          <w:szCs w:val="20"/>
        </w:rPr>
      </w:pPr>
      <w:r w:rsidRPr="00A97921">
        <w:rPr>
          <w:sz w:val="20"/>
          <w:szCs w:val="20"/>
        </w:rPr>
        <w:t>(</w:t>
      </w:r>
      <w:proofErr w:type="gramStart"/>
      <w:r w:rsidRPr="00A97921">
        <w:rPr>
          <w:sz w:val="20"/>
          <w:szCs w:val="20"/>
        </w:rPr>
        <w:t>to</w:t>
      </w:r>
      <w:proofErr w:type="gramEnd"/>
      <w:r w:rsidRPr="00A97921">
        <w:rPr>
          <w:sz w:val="20"/>
          <w:szCs w:val="20"/>
        </w:rPr>
        <w:t xml:space="preserve"> be submitted by Supplier for each EAS Upgrade Site)</w:t>
      </w:r>
    </w:p>
    <w:p w14:paraId="01FC256F" w14:textId="77777777" w:rsidR="00096EA9" w:rsidRDefault="00584F42" w:rsidP="00B428B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BD6F7D">
        <w:rPr>
          <w:rFonts w:asciiTheme="minorHAnsi" w:hAnsiTheme="minorHAnsi" w:cstheme="minorHAnsi"/>
          <w:b/>
          <w:sz w:val="20"/>
          <w:lang w:val="en-GB" w:eastAsia="en-GB"/>
        </w:rPr>
        <w:t xml:space="preserve"> </w:t>
      </w:r>
    </w:p>
    <w:p w14:paraId="0C63A21B" w14:textId="40417EB2" w:rsidR="00BC2196" w:rsidRDefault="00BC2196" w:rsidP="00B428B6">
      <w:pPr>
        <w:pStyle w:val="BodyText"/>
        <w:rPr>
          <w:rFonts w:asciiTheme="minorHAnsi" w:hAnsiTheme="minorHAnsi" w:cstheme="minorHAnsi"/>
          <w:b/>
          <w:sz w:val="20"/>
          <w:lang w:val="en-GB" w:eastAsia="en-GB"/>
        </w:rPr>
      </w:pPr>
    </w:p>
    <w:tbl>
      <w:tblPr>
        <w:tblpPr w:leftFromText="180" w:rightFromText="180" w:vertAnchor="text" w:tblpY="1"/>
        <w:tblOverlap w:val="never"/>
        <w:tblW w:w="2892" w:type="dxa"/>
        <w:tblLook w:val="04A0" w:firstRow="1" w:lastRow="0" w:firstColumn="1" w:lastColumn="0" w:noHBand="0" w:noVBand="1"/>
      </w:tblPr>
      <w:tblGrid>
        <w:gridCol w:w="1780"/>
        <w:gridCol w:w="1112"/>
      </w:tblGrid>
      <w:tr w:rsidR="00096EA9" w:rsidRPr="00096EA9" w14:paraId="2AAFA1FE" w14:textId="0F503E45" w:rsidTr="00EA758D">
        <w:trPr>
          <w:trHeight w:val="290"/>
        </w:trPr>
        <w:tc>
          <w:tcPr>
            <w:tcW w:w="1780" w:type="dxa"/>
            <w:tcBorders>
              <w:top w:val="nil"/>
              <w:left w:val="nil"/>
              <w:bottom w:val="nil"/>
              <w:right w:val="nil"/>
            </w:tcBorders>
            <w:shd w:val="clear" w:color="auto" w:fill="auto"/>
            <w:noWrap/>
            <w:vAlign w:val="center"/>
            <w:hideMark/>
          </w:tcPr>
          <w:p w14:paraId="54A074DA" w14:textId="15B96B16" w:rsidR="00096EA9" w:rsidRPr="00096EA9" w:rsidRDefault="00096EA9" w:rsidP="00EA758D">
            <w:p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w:t>
            </w:r>
            <w:r>
              <w:rPr>
                <w:rFonts w:ascii="Calibri" w:eastAsia="Times New Roman" w:hAnsi="Calibri" w:cs="Calibri"/>
                <w:color w:val="000000"/>
                <w:lang w:eastAsia="en-GB"/>
              </w:rPr>
              <w:t>/SRN</w:t>
            </w:r>
            <w:r w:rsidRPr="00096EA9">
              <w:rPr>
                <w:rFonts w:ascii="Calibri" w:eastAsia="Times New Roman" w:hAnsi="Calibri" w:cs="Calibri"/>
                <w:color w:val="000000"/>
                <w:lang w:eastAsia="en-GB"/>
              </w:rPr>
              <w:t>0</w:t>
            </w:r>
            <w:r w:rsidR="00AB0518">
              <w:rPr>
                <w:rFonts w:ascii="Calibri" w:eastAsia="Times New Roman" w:hAnsi="Calibri" w:cs="Calibri"/>
                <w:color w:val="000000"/>
                <w:lang w:eastAsia="en-GB"/>
              </w:rPr>
              <w:t>1</w:t>
            </w:r>
            <w:r w:rsidR="003F3FC9">
              <w:rPr>
                <w:rFonts w:ascii="Calibri" w:eastAsia="Times New Roman" w:hAnsi="Calibri" w:cs="Calibri"/>
                <w:color w:val="000000"/>
                <w:lang w:eastAsia="en-GB"/>
              </w:rPr>
              <w:t>2</w:t>
            </w:r>
            <w:r w:rsidR="00AB0518">
              <w:rPr>
                <w:rFonts w:ascii="Calibri" w:eastAsia="Times New Roman" w:hAnsi="Calibri" w:cs="Calibri"/>
                <w:color w:val="000000"/>
                <w:lang w:eastAsia="en-GB"/>
              </w:rPr>
              <w:t>1</w:t>
            </w:r>
            <w:r>
              <w:rPr>
                <w:rFonts w:ascii="Calibri" w:eastAsia="Times New Roman" w:hAnsi="Calibri" w:cs="Calibri"/>
                <w:color w:val="000000"/>
                <w:lang w:eastAsia="en-GB"/>
              </w:rPr>
              <w:t xml:space="preserve">   </w:t>
            </w:r>
          </w:p>
        </w:tc>
        <w:tc>
          <w:tcPr>
            <w:tcW w:w="1112" w:type="dxa"/>
            <w:tcBorders>
              <w:top w:val="nil"/>
              <w:left w:val="nil"/>
              <w:bottom w:val="nil"/>
              <w:right w:val="nil"/>
            </w:tcBorders>
          </w:tcPr>
          <w:p w14:paraId="147193B1" w14:textId="2C2BF2AC" w:rsidR="00096EA9" w:rsidRPr="00096EA9" w:rsidRDefault="00096EA9" w:rsidP="00EA758D">
            <w:pPr>
              <w:spacing w:after="0" w:line="240" w:lineRule="auto"/>
              <w:jc w:val="center"/>
              <w:rPr>
                <w:rFonts w:ascii="Calibri" w:eastAsia="Times New Roman" w:hAnsi="Calibri" w:cs="Calibri"/>
                <w:color w:val="000000"/>
                <w:lang w:eastAsia="en-GB"/>
              </w:rPr>
            </w:pPr>
            <w:r>
              <w:rPr>
                <w:rFonts w:cstheme="minorHAnsi"/>
                <w:b/>
                <w:sz w:val="20"/>
                <w:lang w:eastAsia="en-GB"/>
              </w:rPr>
              <w:t>[</w:t>
            </w:r>
            <w:r w:rsidRPr="00BC2196">
              <w:rPr>
                <w:rFonts w:cstheme="minorHAnsi"/>
                <w:b/>
                <w:sz w:val="20"/>
                <w:highlight w:val="yellow"/>
                <w:lang w:eastAsia="en-GB"/>
              </w:rPr>
              <w:t>INSERT</w:t>
            </w:r>
            <w:r>
              <w:rPr>
                <w:rFonts w:cstheme="minorHAnsi"/>
                <w:b/>
                <w:sz w:val="20"/>
                <w:lang w:eastAsia="en-GB"/>
              </w:rPr>
              <w:t>]</w:t>
            </w:r>
          </w:p>
        </w:tc>
      </w:tr>
      <w:tr w:rsidR="00AB0518" w:rsidRPr="00096EA9" w14:paraId="7C0494A7" w14:textId="77777777" w:rsidTr="00EA758D">
        <w:trPr>
          <w:trHeight w:val="290"/>
        </w:trPr>
        <w:tc>
          <w:tcPr>
            <w:tcW w:w="1780" w:type="dxa"/>
            <w:tcBorders>
              <w:top w:val="nil"/>
              <w:left w:val="nil"/>
              <w:bottom w:val="nil"/>
              <w:right w:val="nil"/>
            </w:tcBorders>
            <w:shd w:val="clear" w:color="auto" w:fill="auto"/>
            <w:noWrap/>
            <w:vAlign w:val="center"/>
            <w:hideMark/>
          </w:tcPr>
          <w:p w14:paraId="4F8475A1" w14:textId="16B94295" w:rsidR="00AB0518" w:rsidRPr="00096EA9" w:rsidRDefault="00AB0518" w:rsidP="00EA758D">
            <w:p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w:t>
            </w:r>
            <w:r>
              <w:rPr>
                <w:rFonts w:ascii="Calibri" w:eastAsia="Times New Roman" w:hAnsi="Calibri" w:cs="Calibri"/>
                <w:color w:val="000000"/>
                <w:lang w:eastAsia="en-GB"/>
              </w:rPr>
              <w:t>/SRN</w:t>
            </w:r>
            <w:r w:rsidRPr="00096EA9">
              <w:rPr>
                <w:rFonts w:ascii="Calibri" w:eastAsia="Times New Roman" w:hAnsi="Calibri" w:cs="Calibri"/>
                <w:color w:val="000000"/>
                <w:lang w:eastAsia="en-GB"/>
              </w:rPr>
              <w:t>0</w:t>
            </w:r>
            <w:r w:rsidR="003F3FC9">
              <w:rPr>
                <w:rFonts w:ascii="Calibri" w:eastAsia="Times New Roman" w:hAnsi="Calibri" w:cs="Calibri"/>
                <w:color w:val="000000"/>
                <w:lang w:eastAsia="en-GB"/>
              </w:rPr>
              <w:t>163</w:t>
            </w:r>
            <w:r>
              <w:rPr>
                <w:rFonts w:ascii="Calibri" w:eastAsia="Times New Roman" w:hAnsi="Calibri" w:cs="Calibri"/>
                <w:color w:val="000000"/>
                <w:lang w:eastAsia="en-GB"/>
              </w:rPr>
              <w:t xml:space="preserve">   </w:t>
            </w:r>
          </w:p>
        </w:tc>
        <w:tc>
          <w:tcPr>
            <w:tcW w:w="1112" w:type="dxa"/>
            <w:tcBorders>
              <w:top w:val="nil"/>
              <w:left w:val="nil"/>
              <w:bottom w:val="nil"/>
              <w:right w:val="nil"/>
            </w:tcBorders>
          </w:tcPr>
          <w:p w14:paraId="27A18F56" w14:textId="77777777" w:rsidR="00AB0518" w:rsidRPr="00096EA9" w:rsidRDefault="00AB0518" w:rsidP="00EA758D">
            <w:pPr>
              <w:spacing w:after="0" w:line="240" w:lineRule="auto"/>
              <w:jc w:val="center"/>
              <w:rPr>
                <w:rFonts w:ascii="Calibri" w:eastAsia="Times New Roman" w:hAnsi="Calibri" w:cs="Calibri"/>
                <w:color w:val="000000"/>
                <w:lang w:eastAsia="en-GB"/>
              </w:rPr>
            </w:pPr>
            <w:r>
              <w:rPr>
                <w:rFonts w:cstheme="minorHAnsi"/>
                <w:b/>
                <w:sz w:val="20"/>
                <w:lang w:eastAsia="en-GB"/>
              </w:rPr>
              <w:t>[</w:t>
            </w:r>
            <w:r w:rsidRPr="00BC2196">
              <w:rPr>
                <w:rFonts w:cstheme="minorHAnsi"/>
                <w:b/>
                <w:sz w:val="20"/>
                <w:highlight w:val="yellow"/>
                <w:lang w:eastAsia="en-GB"/>
              </w:rPr>
              <w:t>INSERT</w:t>
            </w:r>
            <w:r>
              <w:rPr>
                <w:rFonts w:cstheme="minorHAnsi"/>
                <w:b/>
                <w:sz w:val="20"/>
                <w:lang w:eastAsia="en-GB"/>
              </w:rPr>
              <w:t>]</w:t>
            </w:r>
          </w:p>
        </w:tc>
      </w:tr>
      <w:tr w:rsidR="00252FB9" w:rsidRPr="00096EA9" w14:paraId="56680838" w14:textId="643BB0BC" w:rsidTr="00EA758D">
        <w:trPr>
          <w:trHeight w:val="290"/>
        </w:trPr>
        <w:tc>
          <w:tcPr>
            <w:tcW w:w="1780" w:type="dxa"/>
            <w:tcBorders>
              <w:top w:val="nil"/>
              <w:left w:val="nil"/>
              <w:bottom w:val="nil"/>
              <w:right w:val="nil"/>
            </w:tcBorders>
            <w:shd w:val="clear" w:color="auto" w:fill="auto"/>
            <w:noWrap/>
            <w:vAlign w:val="center"/>
          </w:tcPr>
          <w:p w14:paraId="2EE65C19" w14:textId="0D38F7B3" w:rsidR="00252FB9" w:rsidRPr="00096EA9" w:rsidRDefault="00252FB9" w:rsidP="00EA758D">
            <w:pPr>
              <w:spacing w:after="0" w:line="240" w:lineRule="auto"/>
              <w:jc w:val="center"/>
              <w:rPr>
                <w:rFonts w:ascii="Calibri" w:eastAsia="Times New Roman" w:hAnsi="Calibri" w:cs="Calibri"/>
                <w:color w:val="000000"/>
                <w:lang w:eastAsia="en-GB"/>
              </w:rPr>
            </w:pPr>
          </w:p>
        </w:tc>
        <w:tc>
          <w:tcPr>
            <w:tcW w:w="1112" w:type="dxa"/>
            <w:tcBorders>
              <w:top w:val="nil"/>
              <w:left w:val="nil"/>
              <w:bottom w:val="nil"/>
              <w:right w:val="nil"/>
            </w:tcBorders>
          </w:tcPr>
          <w:p w14:paraId="60F8086B" w14:textId="4E9C1AF3" w:rsidR="00252FB9" w:rsidRPr="00096EA9" w:rsidRDefault="00252FB9" w:rsidP="00EA758D">
            <w:pPr>
              <w:spacing w:after="0" w:line="240" w:lineRule="auto"/>
              <w:jc w:val="center"/>
              <w:rPr>
                <w:rFonts w:ascii="Calibri" w:eastAsia="Times New Roman" w:hAnsi="Calibri" w:cs="Calibri"/>
                <w:color w:val="000000"/>
                <w:lang w:eastAsia="en-GB"/>
              </w:rPr>
            </w:pPr>
          </w:p>
        </w:tc>
      </w:tr>
      <w:tr w:rsidR="00252FB9" w:rsidRPr="00096EA9" w14:paraId="2755E7BB" w14:textId="77777777" w:rsidTr="00EA758D">
        <w:trPr>
          <w:trHeight w:val="290"/>
        </w:trPr>
        <w:tc>
          <w:tcPr>
            <w:tcW w:w="1780" w:type="dxa"/>
            <w:tcBorders>
              <w:top w:val="nil"/>
              <w:left w:val="nil"/>
              <w:bottom w:val="nil"/>
              <w:right w:val="nil"/>
            </w:tcBorders>
            <w:shd w:val="clear" w:color="auto" w:fill="auto"/>
            <w:noWrap/>
            <w:vAlign w:val="center"/>
          </w:tcPr>
          <w:p w14:paraId="174EF914" w14:textId="1B1B3C7D" w:rsidR="00252FB9" w:rsidRPr="00096EA9" w:rsidRDefault="00252FB9" w:rsidP="00EA758D">
            <w:pPr>
              <w:spacing w:after="0" w:line="240" w:lineRule="auto"/>
              <w:jc w:val="center"/>
              <w:rPr>
                <w:rFonts w:ascii="Calibri" w:eastAsia="Times New Roman" w:hAnsi="Calibri" w:cs="Calibri"/>
                <w:color w:val="000000"/>
                <w:lang w:eastAsia="en-GB"/>
              </w:rPr>
            </w:pPr>
          </w:p>
        </w:tc>
        <w:tc>
          <w:tcPr>
            <w:tcW w:w="1112" w:type="dxa"/>
            <w:tcBorders>
              <w:top w:val="nil"/>
              <w:left w:val="nil"/>
              <w:bottom w:val="nil"/>
              <w:right w:val="nil"/>
            </w:tcBorders>
          </w:tcPr>
          <w:p w14:paraId="4BB62FD5" w14:textId="42B82F66" w:rsidR="00252FB9" w:rsidRPr="00096EA9" w:rsidRDefault="00252FB9" w:rsidP="00EA758D">
            <w:pPr>
              <w:spacing w:after="0" w:line="240" w:lineRule="auto"/>
              <w:rPr>
                <w:rFonts w:ascii="Calibri" w:eastAsia="Times New Roman" w:hAnsi="Calibri" w:cs="Calibri"/>
                <w:color w:val="000000"/>
                <w:lang w:eastAsia="en-GB"/>
              </w:rPr>
            </w:pPr>
          </w:p>
        </w:tc>
      </w:tr>
      <w:tr w:rsidR="00252FB9" w:rsidRPr="00096EA9" w14:paraId="561E178C" w14:textId="6C6C3D35" w:rsidTr="00EA758D">
        <w:trPr>
          <w:trHeight w:val="290"/>
        </w:trPr>
        <w:tc>
          <w:tcPr>
            <w:tcW w:w="1780" w:type="dxa"/>
            <w:tcBorders>
              <w:top w:val="nil"/>
              <w:left w:val="nil"/>
              <w:bottom w:val="nil"/>
              <w:right w:val="nil"/>
            </w:tcBorders>
            <w:shd w:val="clear" w:color="auto" w:fill="auto"/>
            <w:noWrap/>
            <w:vAlign w:val="center"/>
          </w:tcPr>
          <w:p w14:paraId="6F562032" w14:textId="0A223A20" w:rsidR="00252FB9" w:rsidRPr="00096EA9" w:rsidRDefault="00252FB9" w:rsidP="00EA758D">
            <w:pPr>
              <w:spacing w:after="0" w:line="240" w:lineRule="auto"/>
              <w:jc w:val="center"/>
              <w:rPr>
                <w:rFonts w:ascii="Calibri" w:eastAsia="Times New Roman" w:hAnsi="Calibri" w:cs="Calibri"/>
                <w:color w:val="000000"/>
                <w:lang w:eastAsia="en-GB"/>
              </w:rPr>
            </w:pPr>
          </w:p>
        </w:tc>
        <w:tc>
          <w:tcPr>
            <w:tcW w:w="1112" w:type="dxa"/>
            <w:tcBorders>
              <w:top w:val="nil"/>
              <w:left w:val="nil"/>
              <w:bottom w:val="nil"/>
              <w:right w:val="nil"/>
            </w:tcBorders>
          </w:tcPr>
          <w:p w14:paraId="0F74FBDA" w14:textId="55137478" w:rsidR="00252FB9" w:rsidRPr="00096EA9" w:rsidRDefault="00252FB9" w:rsidP="00EA758D">
            <w:pPr>
              <w:spacing w:after="0" w:line="240" w:lineRule="auto"/>
              <w:jc w:val="center"/>
              <w:rPr>
                <w:rFonts w:ascii="Calibri" w:eastAsia="Times New Roman" w:hAnsi="Calibri" w:cs="Calibri"/>
                <w:color w:val="000000"/>
                <w:lang w:eastAsia="en-GB"/>
              </w:rPr>
            </w:pPr>
          </w:p>
        </w:tc>
      </w:tr>
    </w:tbl>
    <w:p w14:paraId="09F170BD" w14:textId="27BF6699" w:rsidR="00A9639D" w:rsidRPr="00A97921" w:rsidRDefault="00AB0518" w:rsidP="00EA758D">
      <w:pPr>
        <w:pStyle w:val="ListParagraph"/>
        <w:spacing w:after="0" w:line="240" w:lineRule="auto"/>
        <w:rPr>
          <w:rFonts w:cstheme="minorHAnsi"/>
          <w:sz w:val="20"/>
          <w:szCs w:val="20"/>
          <w:lang w:eastAsia="en-GB"/>
        </w:rPr>
      </w:pPr>
      <w:r>
        <w:rPr>
          <w:rFonts w:cstheme="minorHAnsi"/>
          <w:sz w:val="20"/>
          <w:szCs w:val="20"/>
          <w:lang w:eastAsia="en-GB"/>
        </w:rPr>
        <w:br w:type="textWrapping" w:clear="all"/>
      </w:r>
      <w:r w:rsidR="005B4CE3">
        <w:rPr>
          <w:rFonts w:cstheme="minorHAnsi"/>
          <w:sz w:val="20"/>
          <w:szCs w:val="20"/>
          <w:lang w:eastAsia="en-GB"/>
        </w:rPr>
        <w:t>Operational</w:t>
      </w:r>
      <w:r w:rsidR="005B4CE3" w:rsidRPr="00A97921">
        <w:rPr>
          <w:rFonts w:cstheme="minorHAnsi"/>
          <w:sz w:val="20"/>
          <w:szCs w:val="20"/>
          <w:lang w:eastAsia="en-GB"/>
        </w:rPr>
        <w:t xml:space="preserve"> </w:t>
      </w:r>
      <w:r w:rsidR="00A9639D" w:rsidRPr="00A97921">
        <w:rPr>
          <w:rFonts w:cstheme="minorHAnsi"/>
          <w:sz w:val="20"/>
          <w:szCs w:val="20"/>
          <w:lang w:eastAsia="en-GB"/>
        </w:rPr>
        <w:t>Services</w:t>
      </w:r>
    </w:p>
    <w:p w14:paraId="0E7EB949" w14:textId="77777777" w:rsidR="00696205" w:rsidRPr="00A97921" w:rsidRDefault="00696205" w:rsidP="00696205">
      <w:pPr>
        <w:pStyle w:val="ListParagraph"/>
        <w:spacing w:after="0" w:line="240" w:lineRule="auto"/>
        <w:rPr>
          <w:rFonts w:cstheme="minorHAnsi"/>
          <w:sz w:val="20"/>
          <w:szCs w:val="20"/>
          <w:lang w:eastAsia="en-GB"/>
        </w:rPr>
      </w:pPr>
    </w:p>
    <w:p w14:paraId="2E96E8F5" w14:textId="74A5569F" w:rsidR="00696205" w:rsidRPr="00A97921" w:rsidRDefault="005B4CE3" w:rsidP="0055632C">
      <w:pPr>
        <w:pStyle w:val="ListParagraph"/>
        <w:numPr>
          <w:ilvl w:val="1"/>
          <w:numId w:val="21"/>
        </w:numPr>
        <w:spacing w:after="0" w:line="240" w:lineRule="auto"/>
        <w:rPr>
          <w:rFonts w:cstheme="minorHAnsi"/>
          <w:sz w:val="20"/>
          <w:szCs w:val="20"/>
          <w:lang w:eastAsia="en-GB"/>
        </w:rPr>
      </w:pPr>
      <w:r>
        <w:rPr>
          <w:rFonts w:cstheme="minorHAnsi"/>
          <w:sz w:val="20"/>
          <w:szCs w:val="20"/>
          <w:lang w:eastAsia="en-GB"/>
        </w:rPr>
        <w:t>Construction</w:t>
      </w:r>
      <w:r w:rsidRPr="00A97921">
        <w:rPr>
          <w:rFonts w:cstheme="minorHAnsi"/>
          <w:sz w:val="20"/>
          <w:szCs w:val="20"/>
          <w:lang w:eastAsia="en-GB"/>
        </w:rPr>
        <w:t xml:space="preserve"> </w:t>
      </w:r>
      <w:r w:rsidR="00696205" w:rsidRPr="00A97921">
        <w:rPr>
          <w:rFonts w:cstheme="minorHAnsi"/>
          <w:sz w:val="20"/>
          <w:szCs w:val="20"/>
          <w:lang w:eastAsia="en-GB"/>
        </w:rPr>
        <w:t>Services</w:t>
      </w:r>
    </w:p>
    <w:p w14:paraId="6E73C4C2" w14:textId="77777777" w:rsidR="00696205" w:rsidRPr="00A97921" w:rsidRDefault="00696205" w:rsidP="00696205">
      <w:pPr>
        <w:pStyle w:val="ListParagraph"/>
        <w:spacing w:after="0" w:line="240" w:lineRule="auto"/>
        <w:ind w:left="1440"/>
        <w:rPr>
          <w:rFonts w:cstheme="minorHAnsi"/>
          <w:sz w:val="20"/>
          <w:szCs w:val="20"/>
          <w:lang w:eastAsia="en-GB"/>
        </w:rPr>
      </w:pPr>
    </w:p>
    <w:p w14:paraId="56BEDCBC" w14:textId="3267E484" w:rsidR="00F05836" w:rsidRDefault="00F05836" w:rsidP="00F05836">
      <w:pPr>
        <w:pStyle w:val="ListParagraph"/>
        <w:spacing w:after="0" w:line="240" w:lineRule="auto"/>
        <w:ind w:left="1440"/>
        <w:rPr>
          <w:rFonts w:cstheme="minorHAnsi"/>
          <w:sz w:val="20"/>
          <w:szCs w:val="20"/>
          <w:lang w:eastAsia="en-GB"/>
        </w:rPr>
      </w:pPr>
      <w:r>
        <w:rPr>
          <w:rFonts w:cstheme="minorHAnsi"/>
          <w:sz w:val="20"/>
          <w:szCs w:val="20"/>
          <w:lang w:eastAsia="en-GB"/>
        </w:rPr>
        <w:t>As per Change Request CR0901, this instructs the early ordering of equipment for the sites listed above as per the quoted costs below.</w:t>
      </w:r>
    </w:p>
    <w:p w14:paraId="5111FCEE" w14:textId="77777777" w:rsidR="00CC56AD" w:rsidRDefault="00CC56AD" w:rsidP="00AC35A4">
      <w:pPr>
        <w:pStyle w:val="ListParagraph"/>
        <w:spacing w:after="0" w:line="240" w:lineRule="auto"/>
        <w:ind w:left="1440"/>
        <w:rPr>
          <w:rFonts w:cstheme="minorHAnsi"/>
          <w:sz w:val="20"/>
          <w:szCs w:val="20"/>
          <w:lang w:eastAsia="en-GB"/>
        </w:rPr>
      </w:pPr>
    </w:p>
    <w:p w14:paraId="4CDEF55C" w14:textId="49B4C405" w:rsidR="00CC56AD" w:rsidRDefault="00CC56AD" w:rsidP="00CC56AD">
      <w:pPr>
        <w:pStyle w:val="ListParagraph"/>
        <w:spacing w:after="0" w:line="240" w:lineRule="auto"/>
        <w:ind w:left="1440"/>
        <w:rPr>
          <w:rFonts w:cstheme="minorHAnsi"/>
          <w:sz w:val="20"/>
          <w:szCs w:val="20"/>
          <w:lang w:eastAsia="en-GB"/>
        </w:rPr>
      </w:pPr>
    </w:p>
    <w:tbl>
      <w:tblPr>
        <w:tblW w:w="3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39"/>
        <w:gridCol w:w="1660"/>
      </w:tblGrid>
      <w:tr w:rsidR="00CA3CB2" w:rsidRPr="002560CD" w14:paraId="02BF6187" w14:textId="77777777" w:rsidTr="00473CB2">
        <w:trPr>
          <w:trHeight w:val="300"/>
          <w:jc w:val="center"/>
        </w:trPr>
        <w:tc>
          <w:tcPr>
            <w:tcW w:w="1539" w:type="dxa"/>
            <w:shd w:val="clear" w:color="auto" w:fill="FFC000"/>
            <w:noWrap/>
            <w:tcMar>
              <w:top w:w="0" w:type="dxa"/>
              <w:left w:w="108" w:type="dxa"/>
              <w:bottom w:w="0" w:type="dxa"/>
              <w:right w:w="108" w:type="dxa"/>
            </w:tcMar>
            <w:vAlign w:val="center"/>
            <w:hideMark/>
          </w:tcPr>
          <w:p w14:paraId="62A5BC6C" w14:textId="77777777" w:rsidR="00CA3CB2" w:rsidRPr="002560CD" w:rsidRDefault="00CA3CB2">
            <w:pPr>
              <w:jc w:val="center"/>
              <w:rPr>
                <w:rFonts w:ascii="Calibri" w:hAnsi="Calibri"/>
                <w:b/>
                <w:bCs/>
                <w:sz w:val="20"/>
                <w:szCs w:val="20"/>
                <w:lang w:eastAsia="en-GB"/>
              </w:rPr>
            </w:pPr>
            <w:r w:rsidRPr="002560CD">
              <w:rPr>
                <w:b/>
                <w:bCs/>
                <w:sz w:val="20"/>
                <w:szCs w:val="20"/>
                <w:lang w:eastAsia="en-GB"/>
              </w:rPr>
              <w:t>Site ID</w:t>
            </w:r>
          </w:p>
        </w:tc>
        <w:tc>
          <w:tcPr>
            <w:tcW w:w="1660" w:type="dxa"/>
            <w:shd w:val="clear" w:color="auto" w:fill="FFC000"/>
            <w:noWrap/>
            <w:tcMar>
              <w:top w:w="0" w:type="dxa"/>
              <w:left w:w="108" w:type="dxa"/>
              <w:bottom w:w="0" w:type="dxa"/>
              <w:right w:w="108" w:type="dxa"/>
            </w:tcMar>
            <w:vAlign w:val="center"/>
            <w:hideMark/>
          </w:tcPr>
          <w:p w14:paraId="0B3A7452" w14:textId="77777777" w:rsidR="00CA3CB2" w:rsidRPr="002560CD" w:rsidRDefault="00CA3CB2">
            <w:pPr>
              <w:jc w:val="center"/>
              <w:rPr>
                <w:b/>
                <w:bCs/>
                <w:sz w:val="20"/>
                <w:szCs w:val="20"/>
                <w:lang w:eastAsia="en-GB"/>
              </w:rPr>
            </w:pPr>
            <w:r w:rsidRPr="002560CD">
              <w:rPr>
                <w:b/>
                <w:bCs/>
                <w:sz w:val="20"/>
                <w:szCs w:val="20"/>
                <w:lang w:eastAsia="en-GB"/>
              </w:rPr>
              <w:t>Tower costs</w:t>
            </w:r>
          </w:p>
        </w:tc>
      </w:tr>
      <w:tr w:rsidR="00CA3CB2" w:rsidRPr="002560CD" w14:paraId="0FCAB25E" w14:textId="77777777" w:rsidTr="00A62FC5">
        <w:trPr>
          <w:trHeight w:val="615"/>
          <w:jc w:val="center"/>
        </w:trPr>
        <w:tc>
          <w:tcPr>
            <w:tcW w:w="1539" w:type="dxa"/>
            <w:shd w:val="clear" w:color="auto" w:fill="FFFFFF"/>
            <w:tcMar>
              <w:top w:w="0" w:type="dxa"/>
              <w:left w:w="108" w:type="dxa"/>
              <w:bottom w:w="0" w:type="dxa"/>
              <w:right w:w="108" w:type="dxa"/>
            </w:tcMar>
            <w:vAlign w:val="center"/>
            <w:hideMark/>
          </w:tcPr>
          <w:p w14:paraId="758E1208" w14:textId="7BB4B1C8" w:rsidR="00CA3CB2" w:rsidRPr="002560CD" w:rsidRDefault="00057BC4">
            <w:pPr>
              <w:jc w:val="center"/>
              <w:rPr>
                <w:sz w:val="20"/>
                <w:szCs w:val="20"/>
                <w:lang w:eastAsia="en-GB"/>
              </w:rPr>
            </w:pPr>
            <w:r>
              <w:rPr>
                <w:sz w:val="20"/>
                <w:szCs w:val="20"/>
                <w:lang w:eastAsia="en-GB"/>
              </w:rPr>
              <w:t>EAS/SRN0</w:t>
            </w:r>
            <w:r w:rsidR="00AB0518">
              <w:rPr>
                <w:sz w:val="20"/>
                <w:szCs w:val="20"/>
                <w:lang w:eastAsia="en-GB"/>
              </w:rPr>
              <w:t>1</w:t>
            </w:r>
            <w:r w:rsidR="00D117FC">
              <w:rPr>
                <w:sz w:val="20"/>
                <w:szCs w:val="20"/>
                <w:lang w:eastAsia="en-GB"/>
              </w:rPr>
              <w:t>2</w:t>
            </w:r>
            <w:r w:rsidR="00AB0518">
              <w:rPr>
                <w:sz w:val="20"/>
                <w:szCs w:val="20"/>
                <w:lang w:eastAsia="en-GB"/>
              </w:rPr>
              <w:t>1</w:t>
            </w:r>
          </w:p>
        </w:tc>
        <w:tc>
          <w:tcPr>
            <w:tcW w:w="1660" w:type="dxa"/>
            <w:noWrap/>
            <w:tcMar>
              <w:top w:w="0" w:type="dxa"/>
              <w:left w:w="108" w:type="dxa"/>
              <w:bottom w:w="0" w:type="dxa"/>
              <w:right w:w="108" w:type="dxa"/>
            </w:tcMar>
            <w:vAlign w:val="center"/>
          </w:tcPr>
          <w:p w14:paraId="6656AD4C" w14:textId="7D7FD57C" w:rsidR="00CA3CB2" w:rsidRPr="003F3FC9" w:rsidRDefault="00CA3CB2">
            <w:pPr>
              <w:jc w:val="right"/>
              <w:rPr>
                <w:rFonts w:asciiTheme="majorHAnsi" w:hAnsiTheme="majorHAnsi" w:cstheme="majorHAnsi"/>
                <w:sz w:val="20"/>
                <w:szCs w:val="20"/>
                <w:lang w:eastAsia="en-GB"/>
              </w:rPr>
            </w:pPr>
          </w:p>
        </w:tc>
      </w:tr>
      <w:tr w:rsidR="00AB0518" w:rsidRPr="002560CD" w14:paraId="49CD4316" w14:textId="77777777" w:rsidTr="00473CB2">
        <w:trPr>
          <w:trHeight w:val="615"/>
          <w:jc w:val="center"/>
        </w:trPr>
        <w:tc>
          <w:tcPr>
            <w:tcW w:w="1539" w:type="dxa"/>
            <w:shd w:val="clear" w:color="auto" w:fill="FFFFFF"/>
            <w:tcMar>
              <w:top w:w="0" w:type="dxa"/>
              <w:left w:w="108" w:type="dxa"/>
              <w:bottom w:w="0" w:type="dxa"/>
              <w:right w:w="108" w:type="dxa"/>
            </w:tcMar>
            <w:vAlign w:val="center"/>
          </w:tcPr>
          <w:p w14:paraId="162DC29D" w14:textId="35149E1F" w:rsidR="00AB0518" w:rsidRDefault="00AB0518">
            <w:pPr>
              <w:jc w:val="center"/>
              <w:rPr>
                <w:sz w:val="20"/>
                <w:szCs w:val="20"/>
                <w:lang w:eastAsia="en-GB"/>
              </w:rPr>
            </w:pPr>
            <w:r>
              <w:rPr>
                <w:sz w:val="20"/>
                <w:szCs w:val="20"/>
                <w:lang w:eastAsia="en-GB"/>
              </w:rPr>
              <w:t>EAS/SRN0</w:t>
            </w:r>
            <w:r w:rsidR="00D117FC">
              <w:rPr>
                <w:sz w:val="20"/>
                <w:szCs w:val="20"/>
                <w:lang w:eastAsia="en-GB"/>
              </w:rPr>
              <w:t>163</w:t>
            </w:r>
          </w:p>
        </w:tc>
        <w:tc>
          <w:tcPr>
            <w:tcW w:w="1660" w:type="dxa"/>
            <w:noWrap/>
            <w:tcMar>
              <w:top w:w="0" w:type="dxa"/>
              <w:left w:w="108" w:type="dxa"/>
              <w:bottom w:w="0" w:type="dxa"/>
              <w:right w:w="108" w:type="dxa"/>
            </w:tcMar>
            <w:vAlign w:val="center"/>
          </w:tcPr>
          <w:p w14:paraId="748FC032" w14:textId="52A5F633" w:rsidR="00AB0518" w:rsidRPr="003F3FC9" w:rsidRDefault="00AB0518">
            <w:pPr>
              <w:jc w:val="right"/>
              <w:rPr>
                <w:rFonts w:asciiTheme="majorHAnsi" w:hAnsiTheme="majorHAnsi" w:cstheme="majorHAnsi"/>
                <w:sz w:val="20"/>
                <w:szCs w:val="20"/>
                <w:lang w:eastAsia="en-GB"/>
              </w:rPr>
            </w:pPr>
          </w:p>
        </w:tc>
      </w:tr>
    </w:tbl>
    <w:p w14:paraId="393C5DAD" w14:textId="0CBC738A" w:rsidR="00CC56AD" w:rsidRPr="00642126" w:rsidRDefault="00CC56AD" w:rsidP="00642126">
      <w:pPr>
        <w:spacing w:after="0" w:line="240" w:lineRule="auto"/>
        <w:rPr>
          <w:rFonts w:cstheme="minorHAnsi"/>
          <w:sz w:val="20"/>
          <w:szCs w:val="20"/>
          <w:lang w:eastAsia="en-GB"/>
        </w:rPr>
      </w:pPr>
    </w:p>
    <w:p w14:paraId="03E5C37A" w14:textId="6C37E1EF" w:rsidR="006F5C2E" w:rsidRPr="006F5C2E" w:rsidRDefault="006F5C2E" w:rsidP="007D3EBA">
      <w:pPr>
        <w:spacing w:after="0" w:line="240" w:lineRule="auto"/>
        <w:rPr>
          <w:rFonts w:cstheme="minorHAnsi"/>
          <w:sz w:val="20"/>
          <w:szCs w:val="20"/>
        </w:rPr>
      </w:pPr>
    </w:p>
    <w:sectPr w:rsidR="006F5C2E" w:rsidRPr="006F5C2E">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D7C81" w14:textId="77777777" w:rsidR="003E0730" w:rsidRDefault="003E0730">
      <w:r>
        <w:separator/>
      </w:r>
    </w:p>
  </w:endnote>
  <w:endnote w:type="continuationSeparator" w:id="0">
    <w:p w14:paraId="6A01A1F9" w14:textId="77777777" w:rsidR="003E0730" w:rsidRDefault="003E0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316E480E" w:rsidR="007F69F3" w:rsidRPr="004E492A" w:rsidRDefault="00A62FC5"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WHP Telecoms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77777777"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WHP Telecoms 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4663D" w14:textId="77777777" w:rsidR="003E0730" w:rsidRDefault="003E0730">
      <w:r>
        <w:separator/>
      </w:r>
    </w:p>
  </w:footnote>
  <w:footnote w:type="continuationSeparator" w:id="0">
    <w:p w14:paraId="5D4B5622" w14:textId="77777777" w:rsidR="003E0730" w:rsidRDefault="003E0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4C22304"/>
    <w:multiLevelType w:val="hybridMultilevel"/>
    <w:tmpl w:val="2F76162E"/>
    <w:lvl w:ilvl="0" w:tplc="08090001">
      <w:start w:val="1"/>
      <w:numFmt w:val="bullet"/>
      <w:lvlText w:val=""/>
      <w:lvlJc w:val="left"/>
      <w:pPr>
        <w:ind w:left="2220" w:hanging="360"/>
      </w:pPr>
      <w:rPr>
        <w:rFonts w:ascii="Symbol" w:hAnsi="Symbol" w:hint="default"/>
      </w:rPr>
    </w:lvl>
    <w:lvl w:ilvl="1" w:tplc="08090003" w:tentative="1">
      <w:start w:val="1"/>
      <w:numFmt w:val="bullet"/>
      <w:lvlText w:val="o"/>
      <w:lvlJc w:val="left"/>
      <w:pPr>
        <w:ind w:left="2940" w:hanging="360"/>
      </w:pPr>
      <w:rPr>
        <w:rFonts w:ascii="Courier New" w:hAnsi="Courier New" w:cs="Courier New" w:hint="default"/>
      </w:rPr>
    </w:lvl>
    <w:lvl w:ilvl="2" w:tplc="08090005" w:tentative="1">
      <w:start w:val="1"/>
      <w:numFmt w:val="bullet"/>
      <w:lvlText w:val=""/>
      <w:lvlJc w:val="left"/>
      <w:pPr>
        <w:ind w:left="3660" w:hanging="360"/>
      </w:pPr>
      <w:rPr>
        <w:rFonts w:ascii="Wingdings" w:hAnsi="Wingdings" w:hint="default"/>
      </w:rPr>
    </w:lvl>
    <w:lvl w:ilvl="3" w:tplc="08090001" w:tentative="1">
      <w:start w:val="1"/>
      <w:numFmt w:val="bullet"/>
      <w:lvlText w:val=""/>
      <w:lvlJc w:val="left"/>
      <w:pPr>
        <w:ind w:left="4380" w:hanging="360"/>
      </w:pPr>
      <w:rPr>
        <w:rFonts w:ascii="Symbol" w:hAnsi="Symbol" w:hint="default"/>
      </w:rPr>
    </w:lvl>
    <w:lvl w:ilvl="4" w:tplc="08090003" w:tentative="1">
      <w:start w:val="1"/>
      <w:numFmt w:val="bullet"/>
      <w:lvlText w:val="o"/>
      <w:lvlJc w:val="left"/>
      <w:pPr>
        <w:ind w:left="5100" w:hanging="360"/>
      </w:pPr>
      <w:rPr>
        <w:rFonts w:ascii="Courier New" w:hAnsi="Courier New" w:cs="Courier New" w:hint="default"/>
      </w:rPr>
    </w:lvl>
    <w:lvl w:ilvl="5" w:tplc="08090005" w:tentative="1">
      <w:start w:val="1"/>
      <w:numFmt w:val="bullet"/>
      <w:lvlText w:val=""/>
      <w:lvlJc w:val="left"/>
      <w:pPr>
        <w:ind w:left="5820" w:hanging="360"/>
      </w:pPr>
      <w:rPr>
        <w:rFonts w:ascii="Wingdings" w:hAnsi="Wingdings" w:hint="default"/>
      </w:rPr>
    </w:lvl>
    <w:lvl w:ilvl="6" w:tplc="08090001" w:tentative="1">
      <w:start w:val="1"/>
      <w:numFmt w:val="bullet"/>
      <w:lvlText w:val=""/>
      <w:lvlJc w:val="left"/>
      <w:pPr>
        <w:ind w:left="6540" w:hanging="360"/>
      </w:pPr>
      <w:rPr>
        <w:rFonts w:ascii="Symbol" w:hAnsi="Symbol" w:hint="default"/>
      </w:rPr>
    </w:lvl>
    <w:lvl w:ilvl="7" w:tplc="08090003" w:tentative="1">
      <w:start w:val="1"/>
      <w:numFmt w:val="bullet"/>
      <w:lvlText w:val="o"/>
      <w:lvlJc w:val="left"/>
      <w:pPr>
        <w:ind w:left="7260" w:hanging="360"/>
      </w:pPr>
      <w:rPr>
        <w:rFonts w:ascii="Courier New" w:hAnsi="Courier New" w:cs="Courier New" w:hint="default"/>
      </w:rPr>
    </w:lvl>
    <w:lvl w:ilvl="8" w:tplc="08090005" w:tentative="1">
      <w:start w:val="1"/>
      <w:numFmt w:val="bullet"/>
      <w:lvlText w:val=""/>
      <w:lvlJc w:val="left"/>
      <w:pPr>
        <w:ind w:left="7980" w:hanging="360"/>
      </w:pPr>
      <w:rPr>
        <w:rFonts w:ascii="Wingdings" w:hAnsi="Wingdings" w:hint="default"/>
      </w:rPr>
    </w:lvl>
  </w:abstractNum>
  <w:abstractNum w:abstractNumId="2"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3"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5"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6" w15:restartNumberingAfterBreak="0">
    <w:nsid w:val="1F4D7BB4"/>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F566CF2"/>
    <w:multiLevelType w:val="multilevel"/>
    <w:tmpl w:val="A3B62992"/>
    <w:numStyleLink w:val="Appendix"/>
  </w:abstractNum>
  <w:abstractNum w:abstractNumId="8" w15:restartNumberingAfterBreak="0">
    <w:nsid w:val="23116E6D"/>
    <w:multiLevelType w:val="multilevel"/>
    <w:tmpl w:val="28FEF948"/>
    <w:numStyleLink w:val="Appendixheading"/>
  </w:abstractNum>
  <w:abstractNum w:abstractNumId="9"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0"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1"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3" w15:restartNumberingAfterBreak="0">
    <w:nsid w:val="413420FD"/>
    <w:multiLevelType w:val="hybridMultilevel"/>
    <w:tmpl w:val="D13221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5" w15:restartNumberingAfterBreak="0">
    <w:nsid w:val="4A4E5640"/>
    <w:multiLevelType w:val="multilevel"/>
    <w:tmpl w:val="A984B39C"/>
    <w:numStyleLink w:val="Level"/>
  </w:abstractNum>
  <w:abstractNum w:abstractNumId="16"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1C92B75"/>
    <w:multiLevelType w:val="multilevel"/>
    <w:tmpl w:val="5C129AB6"/>
    <w:numStyleLink w:val="Definitions"/>
  </w:abstractNum>
  <w:abstractNum w:abstractNumId="18" w15:restartNumberingAfterBreak="0">
    <w:nsid w:val="68EC656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702C2885"/>
    <w:multiLevelType w:val="multilevel"/>
    <w:tmpl w:val="0F745380"/>
    <w:numStyleLink w:val="Bullets"/>
  </w:abstractNum>
  <w:abstractNum w:abstractNumId="21"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24"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682975297">
    <w:abstractNumId w:val="11"/>
  </w:num>
  <w:num w:numId="2" w16cid:durableId="1844708176">
    <w:abstractNumId w:val="0"/>
  </w:num>
  <w:num w:numId="3" w16cid:durableId="185485217">
    <w:abstractNumId w:val="24"/>
  </w:num>
  <w:num w:numId="4" w16cid:durableId="1106316274">
    <w:abstractNumId w:val="21"/>
  </w:num>
  <w:num w:numId="5" w16cid:durableId="856965708">
    <w:abstractNumId w:val="5"/>
  </w:num>
  <w:num w:numId="6" w16cid:durableId="1269510673">
    <w:abstractNumId w:val="4"/>
  </w:num>
  <w:num w:numId="7" w16cid:durableId="864635315">
    <w:abstractNumId w:val="10"/>
  </w:num>
  <w:num w:numId="8" w16cid:durableId="22637548">
    <w:abstractNumId w:val="3"/>
  </w:num>
  <w:num w:numId="9" w16cid:durableId="1104885105">
    <w:abstractNumId w:val="12"/>
  </w:num>
  <w:num w:numId="10" w16cid:durableId="451094117">
    <w:abstractNumId w:val="9"/>
  </w:num>
  <w:num w:numId="11" w16cid:durableId="413285914">
    <w:abstractNumId w:val="2"/>
  </w:num>
  <w:num w:numId="12" w16cid:durableId="42948496">
    <w:abstractNumId w:val="14"/>
  </w:num>
  <w:num w:numId="13" w16cid:durableId="271283782">
    <w:abstractNumId w:val="15"/>
  </w:num>
  <w:num w:numId="14" w16cid:durableId="2127237454">
    <w:abstractNumId w:val="17"/>
  </w:num>
  <w:num w:numId="15" w16cid:durableId="1146161996">
    <w:abstractNumId w:val="8"/>
  </w:num>
  <w:num w:numId="16" w16cid:durableId="619649176">
    <w:abstractNumId w:val="20"/>
  </w:num>
  <w:num w:numId="17" w16cid:durableId="865559696">
    <w:abstractNumId w:val="7"/>
  </w:num>
  <w:num w:numId="18" w16cid:durableId="595091220">
    <w:abstractNumId w:val="23"/>
  </w:num>
  <w:num w:numId="19" w16cid:durableId="2451928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07416992">
    <w:abstractNumId w:val="16"/>
  </w:num>
  <w:num w:numId="21" w16cid:durableId="1858542454">
    <w:abstractNumId w:val="22"/>
  </w:num>
  <w:num w:numId="22" w16cid:durableId="1835991054">
    <w:abstractNumId w:val="18"/>
  </w:num>
  <w:num w:numId="23" w16cid:durableId="237398025">
    <w:abstractNumId w:val="19"/>
  </w:num>
  <w:num w:numId="24" w16cid:durableId="32120119">
    <w:abstractNumId w:val="6"/>
  </w:num>
  <w:num w:numId="25" w16cid:durableId="151411599">
    <w:abstractNumId w:val="1"/>
  </w:num>
  <w:num w:numId="26" w16cid:durableId="1581138707">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trackRevisions/>
  <w:styleLockTheme/>
  <w:styleLockQFSet/>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3169D"/>
    <w:rsid w:val="0004440D"/>
    <w:rsid w:val="000473AE"/>
    <w:rsid w:val="000479A4"/>
    <w:rsid w:val="00057BC4"/>
    <w:rsid w:val="00060E09"/>
    <w:rsid w:val="00065EBB"/>
    <w:rsid w:val="00067A68"/>
    <w:rsid w:val="00067AC4"/>
    <w:rsid w:val="00085FFA"/>
    <w:rsid w:val="00093338"/>
    <w:rsid w:val="00096EA9"/>
    <w:rsid w:val="000B5C44"/>
    <w:rsid w:val="000C33B9"/>
    <w:rsid w:val="000E511D"/>
    <w:rsid w:val="000E62A8"/>
    <w:rsid w:val="000F69EB"/>
    <w:rsid w:val="00104E1F"/>
    <w:rsid w:val="00120646"/>
    <w:rsid w:val="001B3C23"/>
    <w:rsid w:val="001D0A98"/>
    <w:rsid w:val="001E180A"/>
    <w:rsid w:val="001F16C5"/>
    <w:rsid w:val="00206853"/>
    <w:rsid w:val="00230C42"/>
    <w:rsid w:val="00252FB9"/>
    <w:rsid w:val="002538A6"/>
    <w:rsid w:val="002560CD"/>
    <w:rsid w:val="00283847"/>
    <w:rsid w:val="002A0E3C"/>
    <w:rsid w:val="002A1273"/>
    <w:rsid w:val="002A164A"/>
    <w:rsid w:val="002B06C4"/>
    <w:rsid w:val="002B48D9"/>
    <w:rsid w:val="002C6EC0"/>
    <w:rsid w:val="002F1A01"/>
    <w:rsid w:val="003112C5"/>
    <w:rsid w:val="003414AD"/>
    <w:rsid w:val="00373FE8"/>
    <w:rsid w:val="00395139"/>
    <w:rsid w:val="00396F0E"/>
    <w:rsid w:val="003B555D"/>
    <w:rsid w:val="003C7561"/>
    <w:rsid w:val="003D5C78"/>
    <w:rsid w:val="003E0730"/>
    <w:rsid w:val="003E3D99"/>
    <w:rsid w:val="003F3FC9"/>
    <w:rsid w:val="004165DF"/>
    <w:rsid w:val="00427D4F"/>
    <w:rsid w:val="00443ED1"/>
    <w:rsid w:val="004607BF"/>
    <w:rsid w:val="00473CB2"/>
    <w:rsid w:val="004A2856"/>
    <w:rsid w:val="004E08C9"/>
    <w:rsid w:val="004E492A"/>
    <w:rsid w:val="00502DA3"/>
    <w:rsid w:val="00522EB9"/>
    <w:rsid w:val="00523355"/>
    <w:rsid w:val="00540714"/>
    <w:rsid w:val="0055632C"/>
    <w:rsid w:val="00560102"/>
    <w:rsid w:val="00562861"/>
    <w:rsid w:val="00567147"/>
    <w:rsid w:val="00584F42"/>
    <w:rsid w:val="005B32F1"/>
    <w:rsid w:val="005B399D"/>
    <w:rsid w:val="005B4CE3"/>
    <w:rsid w:val="005E603C"/>
    <w:rsid w:val="00613730"/>
    <w:rsid w:val="00636627"/>
    <w:rsid w:val="00642126"/>
    <w:rsid w:val="00660415"/>
    <w:rsid w:val="006852EA"/>
    <w:rsid w:val="00696205"/>
    <w:rsid w:val="006B63F0"/>
    <w:rsid w:val="006B75D5"/>
    <w:rsid w:val="006C2E1F"/>
    <w:rsid w:val="006D18A9"/>
    <w:rsid w:val="006F2DF6"/>
    <w:rsid w:val="006F5C2E"/>
    <w:rsid w:val="00700672"/>
    <w:rsid w:val="00701034"/>
    <w:rsid w:val="00753B09"/>
    <w:rsid w:val="00773CAC"/>
    <w:rsid w:val="007A7721"/>
    <w:rsid w:val="007C22EC"/>
    <w:rsid w:val="007D3EBA"/>
    <w:rsid w:val="007D5955"/>
    <w:rsid w:val="007E4C67"/>
    <w:rsid w:val="007F145D"/>
    <w:rsid w:val="007F69F3"/>
    <w:rsid w:val="00802B4F"/>
    <w:rsid w:val="00814CFB"/>
    <w:rsid w:val="00824AB7"/>
    <w:rsid w:val="008627DE"/>
    <w:rsid w:val="00870281"/>
    <w:rsid w:val="008A4335"/>
    <w:rsid w:val="008C7875"/>
    <w:rsid w:val="008D0A4D"/>
    <w:rsid w:val="008D14B7"/>
    <w:rsid w:val="008E4C9A"/>
    <w:rsid w:val="008E5CF4"/>
    <w:rsid w:val="00912AEA"/>
    <w:rsid w:val="0093009D"/>
    <w:rsid w:val="00932E8D"/>
    <w:rsid w:val="00937D94"/>
    <w:rsid w:val="00946288"/>
    <w:rsid w:val="009676EF"/>
    <w:rsid w:val="00976DE1"/>
    <w:rsid w:val="00993460"/>
    <w:rsid w:val="009950A9"/>
    <w:rsid w:val="009955FC"/>
    <w:rsid w:val="00997E8E"/>
    <w:rsid w:val="009D7C55"/>
    <w:rsid w:val="00A01A6E"/>
    <w:rsid w:val="00A22407"/>
    <w:rsid w:val="00A62FC5"/>
    <w:rsid w:val="00A81B4A"/>
    <w:rsid w:val="00A84F31"/>
    <w:rsid w:val="00A87C68"/>
    <w:rsid w:val="00A92EEA"/>
    <w:rsid w:val="00A9639D"/>
    <w:rsid w:val="00A97921"/>
    <w:rsid w:val="00AA0A17"/>
    <w:rsid w:val="00AA43E6"/>
    <w:rsid w:val="00AB0518"/>
    <w:rsid w:val="00AC35A4"/>
    <w:rsid w:val="00AE481C"/>
    <w:rsid w:val="00B05D85"/>
    <w:rsid w:val="00B226B9"/>
    <w:rsid w:val="00B30111"/>
    <w:rsid w:val="00B428B6"/>
    <w:rsid w:val="00B43DDA"/>
    <w:rsid w:val="00B66E5F"/>
    <w:rsid w:val="00BA15F9"/>
    <w:rsid w:val="00BA2D40"/>
    <w:rsid w:val="00BB273F"/>
    <w:rsid w:val="00BB3A55"/>
    <w:rsid w:val="00BB7222"/>
    <w:rsid w:val="00BC2196"/>
    <w:rsid w:val="00BD228E"/>
    <w:rsid w:val="00BD6F7D"/>
    <w:rsid w:val="00BE0B7E"/>
    <w:rsid w:val="00C240A0"/>
    <w:rsid w:val="00C2715C"/>
    <w:rsid w:val="00C40E9A"/>
    <w:rsid w:val="00C46FAB"/>
    <w:rsid w:val="00C51BFA"/>
    <w:rsid w:val="00C71149"/>
    <w:rsid w:val="00C7159F"/>
    <w:rsid w:val="00C91D43"/>
    <w:rsid w:val="00CA3CB2"/>
    <w:rsid w:val="00CB1C55"/>
    <w:rsid w:val="00CB5C10"/>
    <w:rsid w:val="00CC56AD"/>
    <w:rsid w:val="00CD2658"/>
    <w:rsid w:val="00CE31C6"/>
    <w:rsid w:val="00D002B3"/>
    <w:rsid w:val="00D117FC"/>
    <w:rsid w:val="00D1206A"/>
    <w:rsid w:val="00D13202"/>
    <w:rsid w:val="00D1512C"/>
    <w:rsid w:val="00D30DAF"/>
    <w:rsid w:val="00D31124"/>
    <w:rsid w:val="00D3674D"/>
    <w:rsid w:val="00D75978"/>
    <w:rsid w:val="00DA6227"/>
    <w:rsid w:val="00DB1878"/>
    <w:rsid w:val="00DB2B27"/>
    <w:rsid w:val="00DD47CA"/>
    <w:rsid w:val="00DD59D6"/>
    <w:rsid w:val="00DF3A7B"/>
    <w:rsid w:val="00E534B7"/>
    <w:rsid w:val="00E67679"/>
    <w:rsid w:val="00E77717"/>
    <w:rsid w:val="00EA599C"/>
    <w:rsid w:val="00EA758D"/>
    <w:rsid w:val="00EC4DE3"/>
    <w:rsid w:val="00F05836"/>
    <w:rsid w:val="00F07EB7"/>
    <w:rsid w:val="00F10B6D"/>
    <w:rsid w:val="00F61CCA"/>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1F16C5"/>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CA3CB2"/>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461188556">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8661221">
      <w:bodyDiv w:val="1"/>
      <w:marLeft w:val="0"/>
      <w:marRight w:val="0"/>
      <w:marTop w:val="0"/>
      <w:marBottom w:val="0"/>
      <w:divBdr>
        <w:top w:val="none" w:sz="0" w:space="0" w:color="auto"/>
        <w:left w:val="none" w:sz="0" w:space="0" w:color="auto"/>
        <w:bottom w:val="none" w:sz="0" w:space="0" w:color="auto"/>
        <w:right w:val="none" w:sz="0" w:space="0" w:color="auto"/>
      </w:divBdr>
    </w:div>
    <w:div w:id="1699618319">
      <w:bodyDiv w:val="1"/>
      <w:marLeft w:val="0"/>
      <w:marRight w:val="0"/>
      <w:marTop w:val="0"/>
      <w:marBottom w:val="0"/>
      <w:divBdr>
        <w:top w:val="none" w:sz="0" w:space="0" w:color="auto"/>
        <w:left w:val="none" w:sz="0" w:space="0" w:color="auto"/>
        <w:bottom w:val="none" w:sz="0" w:space="0" w:color="auto"/>
        <w:right w:val="none" w:sz="0" w:space="0" w:color="auto"/>
      </w:divBdr>
    </w:div>
    <w:div w:id="2033067841">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983</Words>
  <Characters>5606</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6576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3</cp:revision>
  <dcterms:created xsi:type="dcterms:W3CDTF">2023-08-16T08:14:00Z</dcterms:created>
  <dcterms:modified xsi:type="dcterms:W3CDTF">2023-11-01T17:20:00Z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